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8430E" w14:textId="1BE6D2B9"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3B7AE9">
        <w:rPr>
          <w:b/>
          <w:sz w:val="28"/>
          <w:szCs w:val="28"/>
        </w:rPr>
        <w:t>6</w:t>
      </w:r>
    </w:p>
    <w:p w14:paraId="19A16BCC" w14:textId="15BB7F55" w:rsidR="00362E13" w:rsidRDefault="00ED3A72">
      <w:r>
        <w:t>(</w:t>
      </w:r>
      <w:r w:rsidR="003B7AE9">
        <w:t>1</w:t>
      </w:r>
      <w:r>
        <w:t>/</w:t>
      </w:r>
      <w:r w:rsidR="003B7AE9">
        <w:t>17</w:t>
      </w:r>
      <w:r>
        <w:t>/201</w:t>
      </w:r>
      <w:r w:rsidR="003B7AE9">
        <w:t>8</w:t>
      </w:r>
      <w:r>
        <w:t xml:space="preserve"> to </w:t>
      </w:r>
      <w:r w:rsidR="003B7AE9">
        <w:t>2</w:t>
      </w:r>
      <w:r>
        <w:t>/</w:t>
      </w:r>
      <w:r w:rsidR="003B7AE9">
        <w:t>4</w:t>
      </w:r>
      <w:r>
        <w:t>/201</w:t>
      </w:r>
      <w:r w:rsidR="003B7AE9">
        <w:t>9</w:t>
      </w:r>
      <w:r w:rsidR="00210BB5">
        <w:t>)</w:t>
      </w:r>
    </w:p>
    <w:p w14:paraId="60B12063" w14:textId="77777777" w:rsidR="00210BB5" w:rsidRDefault="00210BB5"/>
    <w:p w14:paraId="06346769" w14:textId="5C653B42" w:rsidR="00210BB5" w:rsidRPr="00210BB5" w:rsidRDefault="007262C4" w:rsidP="002422B8">
      <w:pPr>
        <w:outlineLvl w:val="0"/>
        <w:rPr>
          <w:i/>
          <w:sz w:val="20"/>
          <w:szCs w:val="20"/>
        </w:rPr>
      </w:pPr>
      <w:r>
        <w:rPr>
          <w:i/>
          <w:sz w:val="20"/>
          <w:szCs w:val="20"/>
        </w:rPr>
        <w:t xml:space="preserve">Updated </w:t>
      </w:r>
      <w:r w:rsidR="0078796F">
        <w:rPr>
          <w:i/>
          <w:sz w:val="20"/>
          <w:szCs w:val="20"/>
        </w:rPr>
        <w:t>2</w:t>
      </w:r>
      <w:r>
        <w:rPr>
          <w:i/>
          <w:sz w:val="20"/>
          <w:szCs w:val="20"/>
        </w:rPr>
        <w:t>/</w:t>
      </w:r>
      <w:r w:rsidR="0078796F">
        <w:rPr>
          <w:i/>
          <w:sz w:val="20"/>
          <w:szCs w:val="20"/>
        </w:rPr>
        <w:t>19</w:t>
      </w:r>
      <w:r w:rsidR="00ED3A72">
        <w:rPr>
          <w:i/>
          <w:sz w:val="20"/>
          <w:szCs w:val="20"/>
        </w:rPr>
        <w:t>/20</w:t>
      </w:r>
      <w:r w:rsidR="0078796F">
        <w:rPr>
          <w:i/>
          <w:sz w:val="20"/>
          <w:szCs w:val="20"/>
        </w:rPr>
        <w:t>20</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02DB2AD" w14:textId="4A868A90" w:rsidR="00CA4821" w:rsidRPr="00124160" w:rsidRDefault="00210BB5" w:rsidP="005A499A">
      <w:pPr>
        <w:ind w:left="360"/>
      </w:pPr>
      <w:r w:rsidRPr="00124160">
        <w:rPr>
          <w:b/>
        </w:rPr>
        <w:t>Monitoring guidelines</w:t>
      </w:r>
      <w:r w:rsidRPr="00124160">
        <w:t xml:space="preserve"> folder includes </w:t>
      </w:r>
      <w:r w:rsidR="008A0DE9" w:rsidRPr="00124160">
        <w:t xml:space="preserve">a few </w:t>
      </w:r>
      <w:r w:rsidR="00CA4821" w:rsidRPr="00124160">
        <w:t>new materials that were released</w:t>
      </w:r>
      <w:r w:rsidR="00124160">
        <w:t xml:space="preserve"> in 201</w:t>
      </w:r>
      <w:r w:rsidR="007C5A6B">
        <w:t>8</w:t>
      </w:r>
      <w:r w:rsidR="00CA4821" w:rsidRPr="00124160">
        <w:t>:</w:t>
      </w:r>
    </w:p>
    <w:p w14:paraId="2500833C" w14:textId="77777777" w:rsidR="00CA4821" w:rsidRPr="00ED3A72" w:rsidRDefault="00CA4821" w:rsidP="005A499A">
      <w:pPr>
        <w:ind w:left="360"/>
        <w:rPr>
          <w:highlight w:val="yellow"/>
        </w:rPr>
      </w:pPr>
    </w:p>
    <w:p w14:paraId="270811B3" w14:textId="54752386" w:rsidR="00563515" w:rsidRDefault="00660538" w:rsidP="009435FB">
      <w:pPr>
        <w:pStyle w:val="ListParagraph"/>
        <w:numPr>
          <w:ilvl w:val="0"/>
          <w:numId w:val="23"/>
        </w:numPr>
      </w:pPr>
      <w:r w:rsidRPr="000913EB">
        <w:t xml:space="preserve">Some text was changed in </w:t>
      </w:r>
      <w:r w:rsidR="00563515" w:rsidRPr="000913EB">
        <w:t>“Nature’s Notebook Nugget</w:t>
      </w:r>
      <w:r w:rsidR="00F76DDE">
        <w:t xml:space="preserve"> </w:t>
      </w:r>
      <w:r w:rsidRPr="000913EB">
        <w:t>#5</w:t>
      </w:r>
      <w:r w:rsidR="00F76DDE">
        <w:t>”</w:t>
      </w:r>
      <w:r w:rsidRPr="000913EB">
        <w:t xml:space="preserve"> (</w:t>
      </w:r>
      <w:r w:rsidR="000913EB" w:rsidRPr="000913EB">
        <w:t>Dashing through the snow…</w:t>
      </w:r>
      <w:r w:rsidRPr="000913EB">
        <w:t>)</w:t>
      </w:r>
      <w:r w:rsidR="0050056B">
        <w:t xml:space="preserve"> in October 2017</w:t>
      </w:r>
      <w:r w:rsidR="000913EB" w:rsidRPr="000913EB">
        <w:t xml:space="preserve">, rescinding the recommendation to report “yes” to </w:t>
      </w:r>
      <w:r w:rsidR="000913EB">
        <w:t xml:space="preserve">the “Flowers or flower buds” phenophase in the case of </w:t>
      </w:r>
      <w:r w:rsidR="000913EB" w:rsidRPr="000913EB">
        <w:t>resting or “waiting” buds</w:t>
      </w:r>
    </w:p>
    <w:p w14:paraId="697A201D" w14:textId="78023235" w:rsidR="007903DD" w:rsidRPr="000913EB" w:rsidRDefault="007903DD" w:rsidP="009435FB">
      <w:pPr>
        <w:pStyle w:val="ListParagraph"/>
        <w:numPr>
          <w:ilvl w:val="0"/>
          <w:numId w:val="23"/>
        </w:numPr>
      </w:pPr>
      <w:r>
        <w:t>This year we began to provide “Phenophase Photo Guides” for selected individual species. The guides, which provide photo illustration of selected phenophases for a species, are developed by staff members or local phenology leaders, and are vetted to ensure that the photos correctly represent the phenophase and that the official phenophase definitions have not been altered. Two example guides are included in this packet.</w:t>
      </w:r>
    </w:p>
    <w:p w14:paraId="5A3ED6C6" w14:textId="77777777" w:rsidR="00A37495" w:rsidRPr="007C5A6B" w:rsidRDefault="00A37495" w:rsidP="005A499A">
      <w:pPr>
        <w:ind w:left="360"/>
        <w:rPr>
          <w:highlight w:val="yellow"/>
        </w:rPr>
      </w:pPr>
    </w:p>
    <w:p w14:paraId="475B7D2E" w14:textId="733031EF" w:rsidR="005A499A" w:rsidRPr="00FC19AB" w:rsidRDefault="00660538" w:rsidP="005A499A">
      <w:pPr>
        <w:ind w:left="360"/>
      </w:pPr>
      <w:r w:rsidRPr="0018134B">
        <w:t xml:space="preserve">“Basic Botany and Intensity Estimation” slideshow and scripted video quizzes , </w:t>
      </w:r>
      <w:r w:rsidR="0078796F" w:rsidRPr="00591B33">
        <w:t>Section 1 of the “Phenophase Primer”</w:t>
      </w:r>
      <w:r w:rsidR="0078796F">
        <w:t xml:space="preserve">, </w:t>
      </w:r>
      <w:r w:rsidR="0078796F" w:rsidRPr="00591B33">
        <w:t>Nature’s Notebook Nuggets 9-11</w:t>
      </w:r>
      <w:r w:rsidR="0078796F">
        <w:t>, and the “Frequently Asked Questions” webpage</w:t>
      </w:r>
      <w:r w:rsidR="0078796F" w:rsidRPr="00591B33">
        <w:t xml:space="preserve"> </w:t>
      </w:r>
      <w:r w:rsidRPr="0018134B">
        <w:t>did not change since Nature’s Notebook v2.5; “</w:t>
      </w:r>
      <w:r w:rsidR="009A5F72" w:rsidRPr="0018134B">
        <w:t xml:space="preserve">Learn How to Observe with a Group” webpages and Nature’s Notebook Nuggets </w:t>
      </w:r>
      <w:r w:rsidRPr="0018134B">
        <w:t>6</w:t>
      </w:r>
      <w:r w:rsidR="009A5F72" w:rsidRPr="0018134B">
        <w:t xml:space="preserve">-8 did not change since </w:t>
      </w:r>
      <w:r w:rsidR="005A71A8" w:rsidRPr="0018134B">
        <w:t>Nature’s Notebook v2.4</w:t>
      </w:r>
      <w:r w:rsidR="009A5F72" w:rsidRPr="0018134B">
        <w:t xml:space="preserve">; </w:t>
      </w:r>
      <w:r w:rsidR="00DA23BD" w:rsidRPr="0018134B">
        <w:t>“Learn How to Observe” training videos</w:t>
      </w:r>
      <w:r w:rsidR="00F567E3" w:rsidRPr="0018134B">
        <w:t>, the Botany Primer and Nature’s Notebook Nuggets</w:t>
      </w:r>
      <w:r w:rsidR="009A5F72" w:rsidRPr="0018134B">
        <w:t xml:space="preserve"> 1-4</w:t>
      </w:r>
      <w:r w:rsidR="00DA23BD" w:rsidRPr="0018134B">
        <w:t xml:space="preserve"> did not change since Nature’</w:t>
      </w:r>
      <w:r w:rsidR="00F567E3" w:rsidRPr="0018134B">
        <w:t>s Notebook v2.3;</w:t>
      </w:r>
      <w:r w:rsidR="00DA23BD" w:rsidRPr="0018134B">
        <w:t xml:space="preserve"> training</w:t>
      </w:r>
      <w:r w:rsidR="00A43FE2" w:rsidRPr="0018134B">
        <w:t xml:space="preserve"> materials for </w:t>
      </w:r>
      <w:r w:rsidR="00F52D73" w:rsidRPr="0018134B">
        <w:t>group</w:t>
      </w:r>
      <w:r w:rsidR="00A43FE2" w:rsidRPr="0018134B">
        <w:t xml:space="preserve"> sites </w:t>
      </w:r>
      <w:r w:rsidR="00F52D73" w:rsidRPr="0018134B">
        <w:t xml:space="preserve">(formerly called “shared sites”) </w:t>
      </w:r>
      <w:r w:rsidR="00A43FE2" w:rsidRPr="0018134B">
        <w:t>did not chan</w:t>
      </w:r>
      <w:r w:rsidR="00F567E3" w:rsidRPr="0018134B">
        <w:t>ge since Nature’s Notebook v2.2;</w:t>
      </w:r>
      <w:r w:rsidR="00A43FE2" w:rsidRPr="0018134B">
        <w:t xml:space="preserve"> and the monitoring guidelines embedded in our w</w:t>
      </w:r>
      <w:r w:rsidR="007A0F83" w:rsidRPr="0018134B">
        <w:t>ebpages</w:t>
      </w:r>
      <w:r w:rsidR="00A43FE2" w:rsidRPr="0018134B">
        <w:t xml:space="preserve"> did not change appreciably since Nature’s Notebook v2.1. Thus </w:t>
      </w:r>
      <w:r w:rsidR="009F202D" w:rsidRPr="0018134B">
        <w:t xml:space="preserve">they </w:t>
      </w:r>
      <w:r w:rsidR="00A43FE2" w:rsidRPr="0018134B">
        <w:t>are</w:t>
      </w:r>
      <w:r w:rsidR="009F202D" w:rsidRPr="0018134B">
        <w:t xml:space="preserve"> not</w:t>
      </w:r>
      <w:r w:rsidR="00A43FE2" w:rsidRPr="0018134B">
        <w:t xml:space="preserve"> </w:t>
      </w:r>
      <w:r w:rsidR="00BA1FC3" w:rsidRPr="0018134B">
        <w:t>included again in this v2.</w:t>
      </w:r>
      <w:r w:rsidR="0078796F">
        <w:t>6</w:t>
      </w:r>
      <w:bookmarkStart w:id="0" w:name="_GoBack"/>
      <w:bookmarkEnd w:id="0"/>
      <w:r w:rsidR="00080C95" w:rsidRPr="0018134B">
        <w:t xml:space="preserve"> documentation archive</w:t>
      </w:r>
      <w:r w:rsidR="00A43FE2" w:rsidRPr="0018134B">
        <w:t xml:space="preserve"> (b</w:t>
      </w:r>
      <w:r w:rsidR="00DA23BD" w:rsidRPr="0018134B">
        <w:t xml:space="preserve">ut can be found in the v2.1, </w:t>
      </w:r>
      <w:r w:rsidR="009A5F72" w:rsidRPr="0018134B">
        <w:t xml:space="preserve">v2.2, </w:t>
      </w:r>
      <w:r w:rsidR="00DA23BD" w:rsidRPr="0018134B">
        <w:t>v2.3</w:t>
      </w:r>
      <w:r w:rsidRPr="0018134B">
        <w:t>, v2.4</w:t>
      </w:r>
      <w:r w:rsidR="00DA23BD" w:rsidRPr="0018134B">
        <w:t xml:space="preserve"> </w:t>
      </w:r>
      <w:r w:rsidR="009A5F72" w:rsidRPr="0018134B">
        <w:t>and v2.</w:t>
      </w:r>
      <w:r w:rsidRPr="0018134B">
        <w:t>5</w:t>
      </w:r>
      <w:r w:rsidR="009A5F72" w:rsidRPr="0018134B">
        <w:t xml:space="preserve"> </w:t>
      </w:r>
      <w:r w:rsidR="00A43FE2" w:rsidRPr="0018134B">
        <w:t>documentation).</w:t>
      </w:r>
    </w:p>
    <w:p w14:paraId="283D723F" w14:textId="77777777" w:rsidR="00210BB5" w:rsidRPr="00FC1A61" w:rsidRDefault="00210BB5" w:rsidP="0084531B">
      <w:pPr>
        <w:rPr>
          <w:highlight w:val="yellow"/>
        </w:rPr>
      </w:pPr>
    </w:p>
    <w:p w14:paraId="5854A404" w14:textId="2F950639" w:rsidR="00210BB5" w:rsidRPr="00050F16" w:rsidRDefault="00210BB5" w:rsidP="0048421A">
      <w:pPr>
        <w:ind w:left="360"/>
      </w:pPr>
      <w:r w:rsidRPr="00C81C2C">
        <w:rPr>
          <w:b/>
        </w:rPr>
        <w:t>Species</w:t>
      </w:r>
      <w:r w:rsidRPr="00C81C2C">
        <w:t xml:space="preserve"> folder includes a list of all species available for monitorin</w:t>
      </w:r>
      <w:r w:rsidRPr="000437EE">
        <w:t xml:space="preserve">g. </w:t>
      </w:r>
      <w:r w:rsidR="00050F16" w:rsidRPr="000437EE">
        <w:t xml:space="preserve">The format of the species search page and species profile pages </w:t>
      </w:r>
      <w:r w:rsidR="000437EE" w:rsidRPr="000437EE">
        <w:t>changed slightly</w:t>
      </w:r>
      <w:r w:rsidR="009A01CD" w:rsidRPr="000437EE">
        <w:t xml:space="preserve"> from </w:t>
      </w:r>
      <w:r w:rsidR="00FB6CF6" w:rsidRPr="000437EE">
        <w:t xml:space="preserve">Nature’s Notebook </w:t>
      </w:r>
      <w:r w:rsidR="009A01CD" w:rsidRPr="000437EE">
        <w:t xml:space="preserve">v2.1 </w:t>
      </w:r>
      <w:r w:rsidR="00FB6CF6" w:rsidRPr="000437EE">
        <w:t>(see v2.1 documentation)</w:t>
      </w:r>
      <w:r w:rsidR="000437EE" w:rsidRPr="000437EE">
        <w:t>. E</w:t>
      </w:r>
      <w:r w:rsidR="00FB6CF6" w:rsidRPr="000437EE">
        <w:t>xample</w:t>
      </w:r>
      <w:r w:rsidR="00050F16" w:rsidRPr="000437EE">
        <w:t xml:space="preserve"> screen captures are</w:t>
      </w:r>
      <w:r w:rsidR="009A01CD" w:rsidRPr="000437EE">
        <w:t xml:space="preserve"> </w:t>
      </w:r>
      <w:r w:rsidR="00050F16" w:rsidRPr="000437EE">
        <w:t>included</w:t>
      </w:r>
      <w:r w:rsidR="00FB6CF6" w:rsidRPr="000437EE">
        <w:t xml:space="preserve"> </w:t>
      </w:r>
      <w:r w:rsidR="001120DD" w:rsidRPr="000437EE">
        <w:t>in this v</w:t>
      </w:r>
      <w:r w:rsidR="00ED3A72" w:rsidRPr="000437EE">
        <w:t>2.</w:t>
      </w:r>
      <w:r w:rsidR="007C5A6B" w:rsidRPr="000437EE">
        <w:t>6</w:t>
      </w:r>
      <w:r w:rsidR="00050F16" w:rsidRPr="000437EE">
        <w:t xml:space="preserve"> documentation</w:t>
      </w:r>
      <w:r w:rsidR="00080C95" w:rsidRPr="000437EE">
        <w:t xml:space="preserve"> archive</w:t>
      </w:r>
      <w:r w:rsidR="00050F16" w:rsidRPr="000437EE">
        <w:t>.</w:t>
      </w:r>
      <w:r w:rsidR="00050F16" w:rsidRPr="00C81C2C">
        <w:t xml:space="preserve"> </w:t>
      </w:r>
      <w:r w:rsidRPr="00C81C2C">
        <w:t>For specifics on phenophases and definitions for each species during this period, check the database output that accompanies download of Nature’s Notebook data.</w:t>
      </w:r>
    </w:p>
    <w:p w14:paraId="42251215" w14:textId="77777777" w:rsidR="00210BB5" w:rsidRPr="00FC1A61" w:rsidRDefault="00210BB5" w:rsidP="0048421A">
      <w:pPr>
        <w:ind w:left="360"/>
        <w:rPr>
          <w:highlight w:val="yellow"/>
        </w:rPr>
      </w:pPr>
    </w:p>
    <w:p w14:paraId="2333874C" w14:textId="3D142A2E" w:rsidR="00210BB5" w:rsidRPr="00D64153" w:rsidRDefault="00210BB5" w:rsidP="0048421A">
      <w:pPr>
        <w:ind w:left="360"/>
      </w:pPr>
      <w:r w:rsidRPr="00D64153">
        <w:rPr>
          <w:b/>
        </w:rPr>
        <w:t>Registration forms</w:t>
      </w:r>
      <w:r w:rsidR="00EB698C" w:rsidRPr="00D64153">
        <w:t xml:space="preserve"> </w:t>
      </w:r>
      <w:r w:rsidR="00CF6026" w:rsidRPr="00D64153">
        <w:t>did not change from Nature’s Notebook v2.1—with the exception of the</w:t>
      </w:r>
      <w:r w:rsidR="009A01CD" w:rsidRPr="00D64153">
        <w:t xml:space="preserve"> </w:t>
      </w:r>
      <w:r w:rsidR="00EB698C" w:rsidRPr="00D64153">
        <w:t>initial</w:t>
      </w:r>
      <w:r w:rsidR="009A01CD" w:rsidRPr="00D64153">
        <w:t xml:space="preserve"> registration </w:t>
      </w:r>
      <w:r w:rsidR="00EB698C" w:rsidRPr="00D64153">
        <w:t>process</w:t>
      </w:r>
      <w:r w:rsidR="00CF6026" w:rsidRPr="00D64153">
        <w:t xml:space="preserve"> </w:t>
      </w:r>
      <w:r w:rsidR="00FB6CF6" w:rsidRPr="00D64153">
        <w:t xml:space="preserve">which </w:t>
      </w:r>
      <w:r w:rsidR="00EB698C" w:rsidRPr="00D64153">
        <w:t xml:space="preserve">was streamlined </w:t>
      </w:r>
      <w:r w:rsidR="00CF6026" w:rsidRPr="00D64153">
        <w:t xml:space="preserve">in Nature’s </w:t>
      </w:r>
      <w:r w:rsidR="00CF6026" w:rsidRPr="00D64153">
        <w:lastRenderedPageBreak/>
        <w:t>Notebook v2.2</w:t>
      </w:r>
      <w:r w:rsidR="00F83F17" w:rsidRPr="00D64153">
        <w:t xml:space="preserve">. </w:t>
      </w:r>
      <w:proofErr w:type="gramStart"/>
      <w:r w:rsidR="00D64153" w:rsidRPr="00D64153">
        <w:t>T</w:t>
      </w:r>
      <w:r w:rsidR="00FB6CF6" w:rsidRPr="00D64153">
        <w:t>hus</w:t>
      </w:r>
      <w:proofErr w:type="gramEnd"/>
      <w:r w:rsidR="00FB6CF6" w:rsidRPr="00D64153">
        <w:t xml:space="preserve"> </w:t>
      </w:r>
      <w:r w:rsidRPr="00D64153">
        <w:t xml:space="preserve">example </w:t>
      </w:r>
      <w:r w:rsidR="00FB6CF6" w:rsidRPr="00D64153">
        <w:t>screen captures are</w:t>
      </w:r>
      <w:r w:rsidR="00ED3A72">
        <w:t xml:space="preserve"> not included again in this v2.</w:t>
      </w:r>
      <w:r w:rsidR="007C5A6B">
        <w:t>6</w:t>
      </w:r>
      <w:r w:rsidR="00FB6CF6" w:rsidRPr="00D64153">
        <w:t xml:space="preserve"> documentation</w:t>
      </w:r>
      <w:r w:rsidR="00080C95" w:rsidRPr="00D64153">
        <w:t xml:space="preserve"> archive</w:t>
      </w:r>
      <w:r w:rsidR="00D64153" w:rsidRPr="00D64153">
        <w:t xml:space="preserve"> (but can be found in the v2.1 and v2.2 documentation).</w:t>
      </w:r>
    </w:p>
    <w:p w14:paraId="0ADA3605" w14:textId="77777777" w:rsidR="00210BB5" w:rsidRPr="00C81C2C" w:rsidRDefault="00210BB5" w:rsidP="0048421A">
      <w:pPr>
        <w:ind w:left="360"/>
        <w:rPr>
          <w:highlight w:val="yellow"/>
        </w:rPr>
      </w:pPr>
    </w:p>
    <w:p w14:paraId="70571543" w14:textId="562C4A0E" w:rsidR="00210BB5" w:rsidRPr="00C81C2C" w:rsidRDefault="00210BB5" w:rsidP="0048421A">
      <w:pPr>
        <w:ind w:left="360"/>
      </w:pPr>
      <w:r w:rsidRPr="00C81C2C">
        <w:rPr>
          <w:b/>
        </w:rPr>
        <w:t>Datasheets</w:t>
      </w:r>
      <w:r w:rsidRPr="00C81C2C">
        <w:t xml:space="preserve"> </w:t>
      </w:r>
      <w:r w:rsidR="00050F16" w:rsidRPr="00C81C2C">
        <w:t xml:space="preserve">did not change from </w:t>
      </w:r>
      <w:r w:rsidR="009A01CD" w:rsidRPr="00C81C2C">
        <w:t xml:space="preserve">Nature’s Notebook </w:t>
      </w:r>
      <w:r w:rsidR="00050F16" w:rsidRPr="00C81C2C">
        <w:t xml:space="preserve">v2.1 </w:t>
      </w:r>
      <w:r w:rsidR="00FB6CF6" w:rsidRPr="00C81C2C">
        <w:t xml:space="preserve">(see the v2.1 documentation) </w:t>
      </w:r>
      <w:r w:rsidR="00050F16" w:rsidRPr="00C81C2C">
        <w:t xml:space="preserve">and thus </w:t>
      </w:r>
      <w:r w:rsidR="009A01CD" w:rsidRPr="00C81C2C">
        <w:t>are not included</w:t>
      </w:r>
      <w:r w:rsidR="00FB6CF6" w:rsidRPr="00C81C2C">
        <w:t xml:space="preserve"> again</w:t>
      </w:r>
      <w:r w:rsidR="00ED3A72">
        <w:t xml:space="preserve"> in this v2.</w:t>
      </w:r>
      <w:r w:rsidR="007C5A6B">
        <w:t>6</w:t>
      </w:r>
      <w:r w:rsidR="00050F16" w:rsidRPr="00C81C2C">
        <w:t xml:space="preserve"> documentation</w:t>
      </w:r>
      <w:r w:rsidR="00080C95" w:rsidRPr="00C81C2C">
        <w:t xml:space="preserve"> archive</w:t>
      </w:r>
      <w:r w:rsidR="00050F16" w:rsidRPr="00C81C2C">
        <w:t>.</w:t>
      </w:r>
    </w:p>
    <w:p w14:paraId="5EED2037" w14:textId="77777777" w:rsidR="009B6C09" w:rsidRPr="00C81C2C" w:rsidRDefault="009B6C09" w:rsidP="0048421A">
      <w:pPr>
        <w:ind w:left="360"/>
        <w:rPr>
          <w:highlight w:val="yellow"/>
        </w:rPr>
      </w:pPr>
    </w:p>
    <w:p w14:paraId="49F9CBC0" w14:textId="57ECD34B" w:rsidR="009B6C09" w:rsidRDefault="009B6C09" w:rsidP="0048421A">
      <w:pPr>
        <w:ind w:left="360"/>
      </w:pPr>
      <w:r w:rsidRPr="00D177D6">
        <w:rPr>
          <w:b/>
        </w:rPr>
        <w:t>Mobile apps</w:t>
      </w:r>
      <w:r w:rsidRPr="00D177D6">
        <w:t xml:space="preserve"> </w:t>
      </w:r>
      <w:r w:rsidR="00D177D6" w:rsidRPr="00D177D6">
        <w:t>did not change from Nature’s Notebook v2.2 (see the v2.2</w:t>
      </w:r>
      <w:r w:rsidR="00D177D6" w:rsidRPr="00C81C2C">
        <w:t xml:space="preserve"> documentation) and thus are</w:t>
      </w:r>
      <w:r w:rsidR="00F567E3">
        <w:t xml:space="preserve"> not included again</w:t>
      </w:r>
      <w:r w:rsidR="00ED3A72">
        <w:t xml:space="preserve"> in this v2.</w:t>
      </w:r>
      <w:r w:rsidR="007C5A6B">
        <w:t>6</w:t>
      </w:r>
      <w:r w:rsidR="00D177D6" w:rsidRPr="00C81C2C">
        <w:t xml:space="preserve"> documentation archive.</w:t>
      </w:r>
    </w:p>
    <w:p w14:paraId="57D79510" w14:textId="77777777" w:rsidR="00210BB5" w:rsidRDefault="00210BB5"/>
    <w:p w14:paraId="047E6C0B" w14:textId="7669B637" w:rsidR="00210BB5" w:rsidRDefault="0048421A">
      <w:r>
        <w:t>Detail</w:t>
      </w:r>
      <w:r w:rsidR="00286094">
        <w:t>s of what wa</w:t>
      </w:r>
      <w:r w:rsidR="00ED3A72">
        <w:t>s new in Spring 201</w:t>
      </w:r>
      <w:r w:rsidR="007C5A6B">
        <w:t>8</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20BAEE65" w:rsidR="00D61804" w:rsidRPr="00D61804" w:rsidRDefault="00ED3A72" w:rsidP="002422B8">
      <w:pPr>
        <w:widowControl w:val="0"/>
        <w:autoSpaceDE w:val="0"/>
        <w:autoSpaceDN w:val="0"/>
        <w:adjustRightInd w:val="0"/>
        <w:ind w:left="360"/>
        <w:outlineLvl w:val="0"/>
        <w:rPr>
          <w:rFonts w:ascii="Times" w:hAnsi="Times" w:cs="Times"/>
          <w:color w:val="000000" w:themeColor="text1"/>
          <w:sz w:val="31"/>
          <w:szCs w:val="31"/>
        </w:rPr>
      </w:pPr>
      <w:r>
        <w:rPr>
          <w:rFonts w:ascii="Times" w:hAnsi="Times" w:cs="Times"/>
          <w:color w:val="000000" w:themeColor="text1"/>
          <w:sz w:val="31"/>
          <w:szCs w:val="31"/>
        </w:rPr>
        <w:t>WHAT'S NEW FOR SPRING 201</w:t>
      </w:r>
      <w:r w:rsidR="007C5A6B">
        <w:rPr>
          <w:rFonts w:ascii="Times" w:hAnsi="Times" w:cs="Times"/>
          <w:color w:val="000000" w:themeColor="text1"/>
          <w:sz w:val="31"/>
          <w:szCs w:val="31"/>
        </w:rPr>
        <w:t>8</w:t>
      </w:r>
      <w:r w:rsidR="00D61804" w:rsidRPr="00D61804">
        <w:rPr>
          <w:rFonts w:ascii="Times" w:hAnsi="Times" w:cs="Times"/>
          <w:color w:val="000000" w:themeColor="text1"/>
          <w:sz w:val="31"/>
          <w:szCs w:val="31"/>
        </w:rPr>
        <w:t>?</w:t>
      </w:r>
    </w:p>
    <w:p w14:paraId="66D34F07" w14:textId="77777777" w:rsidR="007C5A6B" w:rsidRDefault="007C5A6B" w:rsidP="007C5A6B">
      <w:pPr>
        <w:ind w:left="720"/>
      </w:pPr>
      <w:r w:rsidRPr="00D20D7D">
        <w:t>We have added several new plant and animal species to </w:t>
      </w:r>
      <w:r w:rsidRPr="00D20D7D">
        <w:rPr>
          <w:i/>
        </w:rPr>
        <w:t xml:space="preserve">Nature’s </w:t>
      </w:r>
      <w:proofErr w:type="gramStart"/>
      <w:r w:rsidRPr="00D20D7D">
        <w:rPr>
          <w:i/>
        </w:rPr>
        <w:t>Notebook</w:t>
      </w:r>
      <w:r w:rsidRPr="00D20D7D">
        <w:t xml:space="preserve">, </w:t>
      </w:r>
      <w:r>
        <w:t>and</w:t>
      </w:r>
      <w:proofErr w:type="gramEnd"/>
      <w:r>
        <w:t xml:space="preserve"> created new protocols for semi-evergreen forbs and two insect groups—subterranean termites and adelgids. </w:t>
      </w:r>
      <w:r w:rsidRPr="00D20D7D">
        <w:t>All the other species and phenophases you are accustomed to are still here, unchanged, and waiting to be observed!</w:t>
      </w:r>
    </w:p>
    <w:p w14:paraId="10F491CF" w14:textId="77777777" w:rsidR="0048421A" w:rsidRDefault="0048421A" w:rsidP="007C5A6B">
      <w:pPr>
        <w:ind w:left="720"/>
      </w:pPr>
    </w:p>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9"/>
  </w:num>
  <w:num w:numId="3">
    <w:abstractNumId w:val="11"/>
  </w:num>
  <w:num w:numId="4">
    <w:abstractNumId w:val="21"/>
  </w:num>
  <w:num w:numId="5">
    <w:abstractNumId w:val="3"/>
  </w:num>
  <w:num w:numId="6">
    <w:abstractNumId w:val="16"/>
  </w:num>
  <w:num w:numId="7">
    <w:abstractNumId w:val="15"/>
  </w:num>
  <w:num w:numId="8">
    <w:abstractNumId w:val="12"/>
  </w:num>
  <w:num w:numId="9">
    <w:abstractNumId w:val="14"/>
  </w:num>
  <w:num w:numId="10">
    <w:abstractNumId w:val="9"/>
  </w:num>
  <w:num w:numId="11">
    <w:abstractNumId w:val="8"/>
  </w:num>
  <w:num w:numId="12">
    <w:abstractNumId w:val="24"/>
  </w:num>
  <w:num w:numId="13">
    <w:abstractNumId w:val="18"/>
  </w:num>
  <w:num w:numId="14">
    <w:abstractNumId w:val="0"/>
  </w:num>
  <w:num w:numId="15">
    <w:abstractNumId w:val="13"/>
  </w:num>
  <w:num w:numId="16">
    <w:abstractNumId w:val="4"/>
  </w:num>
  <w:num w:numId="17">
    <w:abstractNumId w:val="6"/>
  </w:num>
  <w:num w:numId="18">
    <w:abstractNumId w:val="7"/>
  </w:num>
  <w:num w:numId="19">
    <w:abstractNumId w:val="20"/>
  </w:num>
  <w:num w:numId="20">
    <w:abstractNumId w:val="17"/>
  </w:num>
  <w:num w:numId="21">
    <w:abstractNumId w:val="23"/>
  </w:num>
  <w:num w:numId="22">
    <w:abstractNumId w:val="1"/>
  </w:num>
  <w:num w:numId="23">
    <w:abstractNumId w:val="2"/>
  </w:num>
  <w:num w:numId="24">
    <w:abstractNumId w:val="2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80C95"/>
    <w:rsid w:val="000913EB"/>
    <w:rsid w:val="000C20B5"/>
    <w:rsid w:val="000D6A79"/>
    <w:rsid w:val="000F5606"/>
    <w:rsid w:val="001120DD"/>
    <w:rsid w:val="00124160"/>
    <w:rsid w:val="0018134B"/>
    <w:rsid w:val="001F04DA"/>
    <w:rsid w:val="001F610B"/>
    <w:rsid w:val="00210BB5"/>
    <w:rsid w:val="00223D82"/>
    <w:rsid w:val="002422B8"/>
    <w:rsid w:val="00266BC2"/>
    <w:rsid w:val="00286094"/>
    <w:rsid w:val="00313487"/>
    <w:rsid w:val="00357867"/>
    <w:rsid w:val="00362E13"/>
    <w:rsid w:val="003A293E"/>
    <w:rsid w:val="003B7AE9"/>
    <w:rsid w:val="004000A9"/>
    <w:rsid w:val="004271F5"/>
    <w:rsid w:val="0044458E"/>
    <w:rsid w:val="0048421A"/>
    <w:rsid w:val="004A0CE0"/>
    <w:rsid w:val="004D1379"/>
    <w:rsid w:val="004E76C6"/>
    <w:rsid w:val="0050056B"/>
    <w:rsid w:val="0050447F"/>
    <w:rsid w:val="00537212"/>
    <w:rsid w:val="00563515"/>
    <w:rsid w:val="00576AA9"/>
    <w:rsid w:val="005829A8"/>
    <w:rsid w:val="005A499A"/>
    <w:rsid w:val="005A71A8"/>
    <w:rsid w:val="006230ED"/>
    <w:rsid w:val="00660538"/>
    <w:rsid w:val="007002B8"/>
    <w:rsid w:val="00700654"/>
    <w:rsid w:val="007262C4"/>
    <w:rsid w:val="007313AA"/>
    <w:rsid w:val="00764638"/>
    <w:rsid w:val="0078796F"/>
    <w:rsid w:val="007903DD"/>
    <w:rsid w:val="007A0F83"/>
    <w:rsid w:val="007C5A6B"/>
    <w:rsid w:val="0084531B"/>
    <w:rsid w:val="008560BE"/>
    <w:rsid w:val="008A085C"/>
    <w:rsid w:val="008A0DE9"/>
    <w:rsid w:val="008A517D"/>
    <w:rsid w:val="008C2FE7"/>
    <w:rsid w:val="00925FDC"/>
    <w:rsid w:val="009435FB"/>
    <w:rsid w:val="009761E7"/>
    <w:rsid w:val="00995F7E"/>
    <w:rsid w:val="009A01CD"/>
    <w:rsid w:val="009A5F72"/>
    <w:rsid w:val="009B6C09"/>
    <w:rsid w:val="009E6E8F"/>
    <w:rsid w:val="009F202D"/>
    <w:rsid w:val="00A37495"/>
    <w:rsid w:val="00A43FE2"/>
    <w:rsid w:val="00A7070B"/>
    <w:rsid w:val="00A730C0"/>
    <w:rsid w:val="00AC4699"/>
    <w:rsid w:val="00B216B6"/>
    <w:rsid w:val="00B26529"/>
    <w:rsid w:val="00B514E5"/>
    <w:rsid w:val="00B551BA"/>
    <w:rsid w:val="00B85477"/>
    <w:rsid w:val="00B85A19"/>
    <w:rsid w:val="00B94313"/>
    <w:rsid w:val="00B95EB0"/>
    <w:rsid w:val="00B97600"/>
    <w:rsid w:val="00BA1FC3"/>
    <w:rsid w:val="00BB43A8"/>
    <w:rsid w:val="00C73DB4"/>
    <w:rsid w:val="00C81C2C"/>
    <w:rsid w:val="00CA4821"/>
    <w:rsid w:val="00CD4872"/>
    <w:rsid w:val="00CD4AAE"/>
    <w:rsid w:val="00CF6026"/>
    <w:rsid w:val="00D12DC3"/>
    <w:rsid w:val="00D177D6"/>
    <w:rsid w:val="00D61804"/>
    <w:rsid w:val="00D61BDF"/>
    <w:rsid w:val="00D63D62"/>
    <w:rsid w:val="00D63FFC"/>
    <w:rsid w:val="00D64153"/>
    <w:rsid w:val="00DA23BD"/>
    <w:rsid w:val="00DA38C8"/>
    <w:rsid w:val="00DC3E66"/>
    <w:rsid w:val="00E16441"/>
    <w:rsid w:val="00E80EB7"/>
    <w:rsid w:val="00E94589"/>
    <w:rsid w:val="00EB698C"/>
    <w:rsid w:val="00ED3A72"/>
    <w:rsid w:val="00F52D73"/>
    <w:rsid w:val="00F567E3"/>
    <w:rsid w:val="00F76DDE"/>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2490</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16</cp:revision>
  <dcterms:created xsi:type="dcterms:W3CDTF">2019-02-13T18:47:00Z</dcterms:created>
  <dcterms:modified xsi:type="dcterms:W3CDTF">2020-02-19T20:55:00Z</dcterms:modified>
</cp:coreProperties>
</file>